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A" w:rsidRDefault="005E2F4A">
      <w:pPr>
        <w:pStyle w:val="Corpodeltesto"/>
        <w:rPr>
          <w:rFonts w:ascii="Times New Roman"/>
          <w:sz w:val="20"/>
        </w:rPr>
      </w:pPr>
    </w:p>
    <w:p w:rsidR="005E2F4A" w:rsidRDefault="005E2F4A">
      <w:pPr>
        <w:pStyle w:val="Corpodeltesto"/>
        <w:spacing w:before="9"/>
        <w:rPr>
          <w:rFonts w:ascii="Times New Roman"/>
        </w:rPr>
      </w:pPr>
    </w:p>
    <w:p w:rsidR="005E2F4A" w:rsidRDefault="00CE13FE">
      <w:pPr>
        <w:spacing w:before="94"/>
        <w:ind w:left="4205"/>
        <w:rPr>
          <w:b/>
          <w:sz w:val="16"/>
        </w:rPr>
      </w:pPr>
      <w:r>
        <w:rPr>
          <w:b/>
          <w:color w:val="0C0C0E"/>
          <w:sz w:val="24"/>
        </w:rPr>
        <w:t>REGISTRO DEGLI ACCESSI (art. 5, co.2, d.lgs. n. 33/2013)</w:t>
      </w:r>
      <w:r>
        <w:rPr>
          <w:b/>
          <w:color w:val="0C0C0E"/>
          <w:position w:val="9"/>
          <w:sz w:val="16"/>
        </w:rPr>
        <w:t>1</w:t>
      </w:r>
    </w:p>
    <w:p w:rsidR="005E2F4A" w:rsidRDefault="005E2F4A">
      <w:pPr>
        <w:pStyle w:val="Corpodeltesto"/>
        <w:spacing w:before="7"/>
        <w:rPr>
          <w:b/>
          <w:sz w:val="23"/>
        </w:rPr>
      </w:pPr>
    </w:p>
    <w:p w:rsidR="005E2F4A" w:rsidRDefault="00CE13FE">
      <w:pPr>
        <w:ind w:left="395" w:right="313"/>
        <w:jc w:val="center"/>
      </w:pPr>
      <w:r>
        <w:rPr>
          <w:color w:val="0C0C0E"/>
        </w:rPr>
        <w:t>LINEE GUIDA RECANTI INDICAZIONI OPERATIVE AI FINI DELLA DEFINIZIONE DELLE ESCLUSIONI E DEI LIMITI ALL'ACCESSO CIVICO DI CUI ALL’ART. 5 CO. 2 DEL D.LGS. 33/2013</w:t>
      </w:r>
    </w:p>
    <w:p w:rsidR="005E2F4A" w:rsidRDefault="005E2F4A">
      <w:pPr>
        <w:pStyle w:val="Corpodeltesto"/>
        <w:spacing w:before="4"/>
        <w:rPr>
          <w:sz w:val="22"/>
        </w:rPr>
      </w:pPr>
    </w:p>
    <w:p w:rsidR="005E2F4A" w:rsidRDefault="00CE13FE">
      <w:pPr>
        <w:ind w:left="905" w:right="816"/>
        <w:jc w:val="center"/>
        <w:rPr>
          <w:sz w:val="20"/>
        </w:rPr>
      </w:pPr>
      <w:r>
        <w:rPr>
          <w:color w:val="0C0C0E"/>
          <w:sz w:val="20"/>
        </w:rPr>
        <w:t>Art. 5- bis, comma 6, del d.lgs. n. 33 del 14/03/2013 recante «</w:t>
      </w:r>
      <w:r>
        <w:rPr>
          <w:i/>
          <w:color w:val="0C0C0E"/>
          <w:sz w:val="20"/>
        </w:rPr>
        <w:t>Riordino della disciplina riguardante il diritto di accesso civico e gli obblighi di pubblicità, trasparenza e diffusione di informazioni da parte delle pubbliche amministrazioni</w:t>
      </w:r>
      <w:r>
        <w:rPr>
          <w:color w:val="0C0C0E"/>
          <w:sz w:val="20"/>
        </w:rPr>
        <w:t>».</w:t>
      </w:r>
    </w:p>
    <w:p w:rsidR="005E2F4A" w:rsidRDefault="005E2F4A">
      <w:pPr>
        <w:pStyle w:val="Corpodeltesto"/>
        <w:rPr>
          <w:sz w:val="20"/>
        </w:rPr>
      </w:pPr>
    </w:p>
    <w:p w:rsidR="005E2F4A" w:rsidRDefault="005E2F4A">
      <w:pPr>
        <w:pStyle w:val="Corpodeltesto"/>
        <w:spacing w:before="11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321"/>
        <w:gridCol w:w="994"/>
        <w:gridCol w:w="1224"/>
        <w:gridCol w:w="1340"/>
        <w:gridCol w:w="980"/>
        <w:gridCol w:w="975"/>
        <w:gridCol w:w="1297"/>
        <w:gridCol w:w="1278"/>
        <w:gridCol w:w="990"/>
        <w:gridCol w:w="851"/>
        <w:gridCol w:w="995"/>
        <w:gridCol w:w="1431"/>
        <w:gridCol w:w="1264"/>
      </w:tblGrid>
      <w:tr w:rsidR="005E2F4A">
        <w:trPr>
          <w:trHeight w:val="2275"/>
        </w:trPr>
        <w:tc>
          <w:tcPr>
            <w:tcW w:w="811" w:type="dxa"/>
          </w:tcPr>
          <w:p w:rsidR="005E2F4A" w:rsidRDefault="00CE13F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0C0C0E"/>
                <w:sz w:val="18"/>
              </w:rPr>
              <w:t>Anno</w:t>
            </w:r>
          </w:p>
        </w:tc>
        <w:tc>
          <w:tcPr>
            <w:tcW w:w="321" w:type="dxa"/>
          </w:tcPr>
          <w:p w:rsidR="005E2F4A" w:rsidRDefault="00CE13FE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color w:val="0C0C0E"/>
                <w:w w:val="101"/>
                <w:sz w:val="18"/>
              </w:rPr>
              <w:t>n</w:t>
            </w:r>
          </w:p>
          <w:p w:rsidR="005E2F4A" w:rsidRDefault="00CE13FE">
            <w:pPr>
              <w:pStyle w:val="TableParagraph"/>
              <w:spacing w:line="207" w:lineRule="exact"/>
              <w:ind w:left="8"/>
              <w:jc w:val="center"/>
              <w:rPr>
                <w:sz w:val="18"/>
              </w:rPr>
            </w:pPr>
            <w:r>
              <w:rPr>
                <w:color w:val="0C0C0E"/>
                <w:w w:val="101"/>
                <w:sz w:val="18"/>
              </w:rPr>
              <w:t>.</w:t>
            </w:r>
          </w:p>
        </w:tc>
        <w:tc>
          <w:tcPr>
            <w:tcW w:w="994" w:type="dxa"/>
          </w:tcPr>
          <w:p w:rsidR="005E2F4A" w:rsidRDefault="00CE13FE">
            <w:pPr>
              <w:pStyle w:val="TableParagraph"/>
              <w:spacing w:line="206" w:lineRule="exact"/>
              <w:ind w:left="123" w:right="106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DATA</w:t>
            </w:r>
          </w:p>
          <w:p w:rsidR="005E2F4A" w:rsidRDefault="00CE13FE">
            <w:pPr>
              <w:pStyle w:val="TableParagraph"/>
              <w:spacing w:line="207" w:lineRule="exact"/>
              <w:ind w:left="126" w:right="106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di arrivo</w:t>
            </w:r>
          </w:p>
        </w:tc>
        <w:tc>
          <w:tcPr>
            <w:tcW w:w="1224" w:type="dxa"/>
          </w:tcPr>
          <w:p w:rsidR="005E2F4A" w:rsidRDefault="00CE13FE">
            <w:pPr>
              <w:pStyle w:val="TableParagraph"/>
              <w:spacing w:line="206" w:lineRule="exact"/>
              <w:ind w:left="163"/>
              <w:rPr>
                <w:b/>
                <w:sz w:val="18"/>
              </w:rPr>
            </w:pPr>
            <w:r>
              <w:rPr>
                <w:b/>
                <w:color w:val="C00000"/>
                <w:spacing w:val="-3"/>
                <w:sz w:val="18"/>
              </w:rPr>
              <w:t>OGGETTO</w:t>
            </w:r>
          </w:p>
          <w:p w:rsidR="005E2F4A" w:rsidRDefault="00CE13FE">
            <w:pPr>
              <w:pStyle w:val="TableParagraph"/>
              <w:spacing w:line="207" w:lineRule="exact"/>
              <w:ind w:left="130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dell’istanza</w:t>
            </w:r>
          </w:p>
        </w:tc>
        <w:tc>
          <w:tcPr>
            <w:tcW w:w="1340" w:type="dxa"/>
          </w:tcPr>
          <w:p w:rsidR="005E2F4A" w:rsidRDefault="00CE13FE">
            <w:pPr>
              <w:pStyle w:val="TableParagraph"/>
              <w:spacing w:line="206" w:lineRule="exact"/>
              <w:ind w:left="178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PRESENZA</w:t>
            </w:r>
          </w:p>
          <w:p w:rsidR="005E2F4A" w:rsidRDefault="00CE13FE">
            <w:pPr>
              <w:pStyle w:val="TableParagraph"/>
              <w:ind w:left="461" w:right="120" w:hanging="322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controintere ssati</w:t>
            </w:r>
          </w:p>
        </w:tc>
        <w:tc>
          <w:tcPr>
            <w:tcW w:w="980" w:type="dxa"/>
          </w:tcPr>
          <w:p w:rsidR="005E2F4A" w:rsidRDefault="00CE13FE">
            <w:pPr>
              <w:pStyle w:val="TableParagraph"/>
              <w:spacing w:line="206" w:lineRule="exact"/>
              <w:ind w:left="119" w:right="112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ESITO</w:t>
            </w:r>
          </w:p>
        </w:tc>
        <w:tc>
          <w:tcPr>
            <w:tcW w:w="975" w:type="dxa"/>
          </w:tcPr>
          <w:p w:rsidR="005E2F4A" w:rsidRDefault="00CE13FE">
            <w:pPr>
              <w:pStyle w:val="TableParagraph"/>
              <w:spacing w:line="206" w:lineRule="exact"/>
              <w:ind w:left="240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DATA</w:t>
            </w:r>
          </w:p>
          <w:p w:rsidR="005E2F4A" w:rsidRDefault="00CE13FE">
            <w:pPr>
              <w:pStyle w:val="TableParagraph"/>
              <w:ind w:left="115" w:right="96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pacing w:val="-2"/>
                <w:sz w:val="18"/>
              </w:rPr>
              <w:t xml:space="preserve">provvedi </w:t>
            </w:r>
            <w:r>
              <w:rPr>
                <w:b/>
                <w:color w:val="C00000"/>
                <w:sz w:val="18"/>
              </w:rPr>
              <w:t>mento</w:t>
            </w:r>
          </w:p>
        </w:tc>
        <w:tc>
          <w:tcPr>
            <w:tcW w:w="1297" w:type="dxa"/>
          </w:tcPr>
          <w:p w:rsidR="005E2F4A" w:rsidRDefault="00CE13FE">
            <w:pPr>
              <w:pStyle w:val="TableParagraph"/>
              <w:spacing w:line="206" w:lineRule="exact"/>
              <w:ind w:left="297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SINTESI</w:t>
            </w:r>
          </w:p>
          <w:p w:rsidR="005E2F4A" w:rsidRDefault="00CE13FE">
            <w:pPr>
              <w:pStyle w:val="TableParagraph"/>
              <w:ind w:left="124" w:right="106" w:hanging="7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delle motivazioni di      accogliment o o diniego</w:t>
            </w:r>
          </w:p>
        </w:tc>
        <w:tc>
          <w:tcPr>
            <w:tcW w:w="1278" w:type="dxa"/>
          </w:tcPr>
          <w:p w:rsidR="005E2F4A" w:rsidRDefault="00CE13FE">
            <w:pPr>
              <w:pStyle w:val="TableParagraph"/>
              <w:spacing w:line="206" w:lineRule="exact"/>
              <w:ind w:left="152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RICHIESTA</w:t>
            </w:r>
          </w:p>
          <w:p w:rsidR="005E2F4A" w:rsidRDefault="00CE13FE">
            <w:pPr>
              <w:pStyle w:val="TableParagraph"/>
              <w:spacing w:line="242" w:lineRule="auto"/>
              <w:ind w:left="138" w:right="123" w:hanging="2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di riesame - data presentazio ne istanza</w:t>
            </w:r>
          </w:p>
        </w:tc>
        <w:tc>
          <w:tcPr>
            <w:tcW w:w="990" w:type="dxa"/>
          </w:tcPr>
          <w:p w:rsidR="005E2F4A" w:rsidRDefault="00CE13FE">
            <w:pPr>
              <w:pStyle w:val="TableParagraph"/>
              <w:spacing w:line="206" w:lineRule="exact"/>
              <w:ind w:left="218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ESITO</w:t>
            </w:r>
          </w:p>
          <w:p w:rsidR="005E2F4A" w:rsidRDefault="00CE13FE">
            <w:pPr>
              <w:pStyle w:val="TableParagraph"/>
              <w:spacing w:line="207" w:lineRule="exact"/>
              <w:ind w:left="151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riesame</w:t>
            </w:r>
          </w:p>
        </w:tc>
        <w:tc>
          <w:tcPr>
            <w:tcW w:w="851" w:type="dxa"/>
          </w:tcPr>
          <w:p w:rsidR="005E2F4A" w:rsidRDefault="00CE13FE">
            <w:pPr>
              <w:pStyle w:val="TableParagraph"/>
              <w:spacing w:line="206" w:lineRule="exact"/>
              <w:ind w:left="175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DATA</w:t>
            </w:r>
          </w:p>
          <w:p w:rsidR="005E2F4A" w:rsidRDefault="00CE13FE">
            <w:pPr>
              <w:pStyle w:val="TableParagraph"/>
              <w:ind w:left="127" w:right="116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provve diment o   riesam e</w:t>
            </w:r>
          </w:p>
        </w:tc>
        <w:tc>
          <w:tcPr>
            <w:tcW w:w="995" w:type="dxa"/>
          </w:tcPr>
          <w:p w:rsidR="005E2F4A" w:rsidRDefault="00CE13FE">
            <w:pPr>
              <w:pStyle w:val="TableParagraph"/>
              <w:spacing w:line="206" w:lineRule="exact"/>
              <w:ind w:left="144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SINTESI</w:t>
            </w:r>
          </w:p>
          <w:p w:rsidR="005E2F4A" w:rsidRDefault="00CE13FE">
            <w:pPr>
              <w:pStyle w:val="TableParagraph"/>
              <w:ind w:left="135" w:right="125" w:hanging="3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delle </w:t>
            </w:r>
            <w:r>
              <w:rPr>
                <w:b/>
                <w:color w:val="C00000"/>
                <w:spacing w:val="-2"/>
                <w:sz w:val="18"/>
              </w:rPr>
              <w:t xml:space="preserve">motivazi </w:t>
            </w:r>
            <w:r>
              <w:rPr>
                <w:b/>
                <w:color w:val="C00000"/>
                <w:sz w:val="18"/>
              </w:rPr>
              <w:t xml:space="preserve">oni </w:t>
            </w:r>
            <w:r>
              <w:rPr>
                <w:b/>
                <w:color w:val="C00000"/>
                <w:spacing w:val="-3"/>
                <w:sz w:val="18"/>
              </w:rPr>
              <w:t xml:space="preserve">di </w:t>
            </w:r>
            <w:r>
              <w:rPr>
                <w:b/>
                <w:color w:val="C00000"/>
                <w:sz w:val="18"/>
              </w:rPr>
              <w:t>accogli mento o diniego riesame</w:t>
            </w:r>
          </w:p>
        </w:tc>
        <w:tc>
          <w:tcPr>
            <w:tcW w:w="1431" w:type="dxa"/>
          </w:tcPr>
          <w:p w:rsidR="005E2F4A" w:rsidRDefault="00CE13FE">
            <w:pPr>
              <w:pStyle w:val="TableParagraph"/>
              <w:spacing w:line="206" w:lineRule="exact"/>
              <w:ind w:left="292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RICORSO</w:t>
            </w:r>
          </w:p>
          <w:p w:rsidR="005E2F4A" w:rsidRDefault="00CE13FE">
            <w:pPr>
              <w:pStyle w:val="TableParagraph"/>
              <w:ind w:left="124" w:right="118" w:firstLine="4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al giudice amministrativ o- Data</w:t>
            </w:r>
          </w:p>
          <w:p w:rsidR="005E2F4A" w:rsidRDefault="00CE13FE">
            <w:pPr>
              <w:pStyle w:val="TableParagraph"/>
              <w:spacing w:before="3"/>
              <w:ind w:left="110" w:right="103" w:hanging="8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di        comunicazion e del provvediment o         all'Amministr</w:t>
            </w:r>
          </w:p>
          <w:p w:rsidR="005E2F4A" w:rsidRDefault="00CE13FE">
            <w:pPr>
              <w:pStyle w:val="TableParagraph"/>
              <w:spacing w:line="184" w:lineRule="exact"/>
              <w:ind w:left="412" w:right="408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azione</w:t>
            </w:r>
          </w:p>
        </w:tc>
        <w:tc>
          <w:tcPr>
            <w:tcW w:w="1264" w:type="dxa"/>
          </w:tcPr>
          <w:p w:rsidR="005E2F4A" w:rsidRDefault="00CE13FE">
            <w:pPr>
              <w:pStyle w:val="TableParagraph"/>
              <w:spacing w:line="206" w:lineRule="exact"/>
              <w:ind w:left="104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RICORSO al</w:t>
            </w:r>
          </w:p>
          <w:p w:rsidR="005E2F4A" w:rsidRDefault="00CE13FE">
            <w:pPr>
              <w:pStyle w:val="TableParagraph"/>
              <w:ind w:left="114" w:right="112" w:firstLine="3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giudice amministrat ivo</w:t>
            </w:r>
          </w:p>
          <w:p w:rsidR="005E2F4A" w:rsidRDefault="00CE13FE">
            <w:pPr>
              <w:pStyle w:val="TableParagraph"/>
              <w:spacing w:before="3"/>
              <w:ind w:left="355" w:right="352" w:hanging="2"/>
              <w:jc w:val="center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–   ESITO</w:t>
            </w:r>
          </w:p>
        </w:tc>
      </w:tr>
      <w:tr w:rsidR="005E2F4A">
        <w:trPr>
          <w:trHeight w:val="2693"/>
        </w:trPr>
        <w:tc>
          <w:tcPr>
            <w:tcW w:w="811" w:type="dxa"/>
          </w:tcPr>
          <w:p w:rsidR="005E2F4A" w:rsidRDefault="005E2F4A">
            <w:pPr>
              <w:pStyle w:val="TableParagraph"/>
              <w:ind w:left="206"/>
              <w:rPr>
                <w:sz w:val="18"/>
              </w:rPr>
            </w:pPr>
          </w:p>
        </w:tc>
        <w:tc>
          <w:tcPr>
            <w:tcW w:w="321" w:type="dxa"/>
          </w:tcPr>
          <w:p w:rsidR="005E2F4A" w:rsidRDefault="005E2F4A">
            <w:pPr>
              <w:pStyle w:val="TableParagraph"/>
              <w:ind w:left="110"/>
              <w:rPr>
                <w:sz w:val="18"/>
              </w:rPr>
            </w:pPr>
          </w:p>
        </w:tc>
        <w:tc>
          <w:tcPr>
            <w:tcW w:w="994" w:type="dxa"/>
          </w:tcPr>
          <w:p w:rsidR="005E2F4A" w:rsidRDefault="005E2F4A">
            <w:pPr>
              <w:pStyle w:val="TableParagraph"/>
              <w:ind w:left="119" w:right="106"/>
              <w:jc w:val="center"/>
              <w:rPr>
                <w:sz w:val="18"/>
              </w:rPr>
            </w:pPr>
          </w:p>
        </w:tc>
        <w:tc>
          <w:tcPr>
            <w:tcW w:w="1224" w:type="dxa"/>
          </w:tcPr>
          <w:p w:rsidR="005E2F4A" w:rsidRDefault="005E2F4A">
            <w:pPr>
              <w:pStyle w:val="TableParagraph"/>
              <w:tabs>
                <w:tab w:val="left" w:pos="729"/>
              </w:tabs>
              <w:spacing w:line="187" w:lineRule="exact"/>
              <w:ind w:left="111"/>
              <w:rPr>
                <w:sz w:val="18"/>
              </w:rPr>
            </w:pPr>
          </w:p>
        </w:tc>
        <w:tc>
          <w:tcPr>
            <w:tcW w:w="1340" w:type="dxa"/>
          </w:tcPr>
          <w:p w:rsidR="005E2F4A" w:rsidRDefault="005E2F4A">
            <w:pPr>
              <w:pStyle w:val="TableParagraph"/>
              <w:ind w:left="532" w:right="527"/>
              <w:jc w:val="center"/>
              <w:rPr>
                <w:sz w:val="18"/>
              </w:rPr>
            </w:pPr>
          </w:p>
        </w:tc>
        <w:tc>
          <w:tcPr>
            <w:tcW w:w="980" w:type="dxa"/>
          </w:tcPr>
          <w:p w:rsidR="005E2F4A" w:rsidRDefault="005E2F4A">
            <w:pPr>
              <w:pStyle w:val="TableParagraph"/>
              <w:spacing w:line="206" w:lineRule="exact"/>
              <w:ind w:left="126" w:right="112"/>
              <w:jc w:val="center"/>
              <w:rPr>
                <w:sz w:val="18"/>
              </w:rPr>
            </w:pPr>
          </w:p>
        </w:tc>
        <w:tc>
          <w:tcPr>
            <w:tcW w:w="975" w:type="dxa"/>
          </w:tcPr>
          <w:p w:rsidR="005E2F4A" w:rsidRDefault="005E2F4A">
            <w:pPr>
              <w:pStyle w:val="TableParagraph"/>
              <w:spacing w:line="206" w:lineRule="exact"/>
              <w:ind w:left="129"/>
              <w:rPr>
                <w:sz w:val="18"/>
              </w:rPr>
            </w:pPr>
          </w:p>
        </w:tc>
        <w:tc>
          <w:tcPr>
            <w:tcW w:w="1297" w:type="dxa"/>
          </w:tcPr>
          <w:p w:rsidR="005E2F4A" w:rsidRDefault="005E2F4A">
            <w:pPr>
              <w:pStyle w:val="TableParagraph"/>
              <w:spacing w:before="6" w:line="206" w:lineRule="exact"/>
              <w:ind w:left="114" w:right="94"/>
              <w:jc w:val="center"/>
              <w:rPr>
                <w:sz w:val="18"/>
              </w:rPr>
            </w:pPr>
          </w:p>
        </w:tc>
        <w:tc>
          <w:tcPr>
            <w:tcW w:w="1278" w:type="dxa"/>
          </w:tcPr>
          <w:p w:rsidR="005E2F4A" w:rsidRDefault="005E2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E2F4A" w:rsidRDefault="005E2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5E2F4A" w:rsidRDefault="005E2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:rsidR="005E2F4A" w:rsidRDefault="005E2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:rsidR="005E2F4A" w:rsidRDefault="005E2F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5E2F4A" w:rsidRDefault="005E2F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2F4A" w:rsidRDefault="005E2F4A">
      <w:pPr>
        <w:pStyle w:val="Corpodeltesto"/>
        <w:spacing w:before="8"/>
        <w:rPr>
          <w:sz w:val="20"/>
        </w:rPr>
      </w:pPr>
    </w:p>
    <w:p w:rsidR="005E2F4A" w:rsidRDefault="00CE13FE">
      <w:pPr>
        <w:pStyle w:val="Corpodeltesto"/>
        <w:spacing w:before="98"/>
        <w:ind w:left="393"/>
      </w:pPr>
      <w:r>
        <w:rPr>
          <w:color w:val="000009"/>
          <w:position w:val="6"/>
          <w:sz w:val="12"/>
        </w:rPr>
        <w:t xml:space="preserve">1 </w:t>
      </w:r>
      <w:r>
        <w:rPr>
          <w:color w:val="000009"/>
        </w:rPr>
        <w:t>Ne</w:t>
      </w:r>
      <w:r w:rsidR="00937CEA">
        <w:rPr>
          <w:color w:val="000009"/>
        </w:rPr>
        <w:t>gli anni</w:t>
      </w:r>
      <w:r>
        <w:rPr>
          <w:color w:val="000009"/>
        </w:rPr>
        <w:t xml:space="preserve"> 2017</w:t>
      </w:r>
      <w:r w:rsidR="00937CEA">
        <w:rPr>
          <w:color w:val="000009"/>
        </w:rPr>
        <w:t>, 2018, 2019</w:t>
      </w:r>
      <w:r>
        <w:rPr>
          <w:color w:val="000009"/>
        </w:rPr>
        <w:t xml:space="preserve"> non sono state avanzate istanze di accesso di cui all’art. 5, comma 2, d. lgs. 33/2013.</w:t>
      </w:r>
    </w:p>
    <w:p w:rsidR="005E2F4A" w:rsidRDefault="005E2F4A">
      <w:pPr>
        <w:sectPr w:rsidR="005E2F4A">
          <w:headerReference w:type="default" r:id="rId6"/>
          <w:footerReference w:type="default" r:id="rId7"/>
          <w:type w:val="continuous"/>
          <w:pgSz w:w="16840" w:h="11910" w:orient="landscape"/>
          <w:pgMar w:top="1960" w:right="1120" w:bottom="840" w:left="740" w:header="1206" w:footer="652" w:gutter="0"/>
          <w:pgNumType w:start="1"/>
          <w:cols w:space="720"/>
        </w:sectPr>
      </w:pPr>
    </w:p>
    <w:p w:rsidR="005E2F4A" w:rsidRDefault="005E2F4A">
      <w:pPr>
        <w:pStyle w:val="Corpodeltesto"/>
        <w:rPr>
          <w:rFonts w:ascii="Times New Roman"/>
          <w:sz w:val="24"/>
        </w:rPr>
      </w:pPr>
    </w:p>
    <w:p w:rsidR="00CE13FE" w:rsidRDefault="00CE13FE"/>
    <w:sectPr w:rsidR="00CE13FE" w:rsidSect="005E2F4A">
      <w:pgSz w:w="16840" w:h="11910" w:orient="landscape"/>
      <w:pgMar w:top="1960" w:right="1120" w:bottom="840" w:left="740" w:header="1206" w:footer="6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62" w:rsidRDefault="00CA0162" w:rsidP="005E2F4A">
      <w:r>
        <w:separator/>
      </w:r>
    </w:p>
  </w:endnote>
  <w:endnote w:type="continuationSeparator" w:id="1">
    <w:p w:rsidR="00CA0162" w:rsidRDefault="00CA0162" w:rsidP="005E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4A" w:rsidRDefault="00A37F68">
    <w:pPr>
      <w:pStyle w:val="Corpodeltesto"/>
      <w:spacing w:line="14" w:lineRule="auto"/>
      <w:rPr>
        <w:sz w:val="20"/>
      </w:rPr>
    </w:pPr>
    <w:r w:rsidRPr="00A37F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pt;margin-top:547.85pt;width:9.65pt;height:13.3pt;z-index:-251658752;mso-position-horizontal-relative:page;mso-position-vertical-relative:page" filled="f" stroked="f">
          <v:textbox inset="0,0,0,0">
            <w:txbxContent>
              <w:p w:rsidR="005E2F4A" w:rsidRDefault="00A37F68">
                <w:pPr>
                  <w:spacing w:before="15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E13FE">
                  <w:rPr>
                    <w:color w:val="00000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37CEA">
                  <w:rPr>
                    <w:noProof/>
                    <w:color w:val="00000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62" w:rsidRDefault="00CA0162" w:rsidP="005E2F4A">
      <w:r>
        <w:separator/>
      </w:r>
    </w:p>
  </w:footnote>
  <w:footnote w:type="continuationSeparator" w:id="1">
    <w:p w:rsidR="00CA0162" w:rsidRDefault="00CA0162" w:rsidP="005E2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4A" w:rsidRDefault="005E2F4A">
    <w:pPr>
      <w:pStyle w:val="Corpodeltes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E2F4A"/>
    <w:rsid w:val="004100D5"/>
    <w:rsid w:val="005E2F4A"/>
    <w:rsid w:val="00937CEA"/>
    <w:rsid w:val="00A37F68"/>
    <w:rsid w:val="00CA0162"/>
    <w:rsid w:val="00CE13FE"/>
    <w:rsid w:val="00F3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2F4A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E2F4A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5E2F4A"/>
  </w:style>
  <w:style w:type="paragraph" w:customStyle="1" w:styleId="TableParagraph">
    <w:name w:val="Table Paragraph"/>
    <w:basedOn w:val="Normale"/>
    <w:uiPriority w:val="1"/>
    <w:qFormat/>
    <w:rsid w:val="005E2F4A"/>
  </w:style>
  <w:style w:type="paragraph" w:styleId="Intestazione">
    <w:name w:val="header"/>
    <w:basedOn w:val="Normale"/>
    <w:link w:val="IntestazioneCarattere"/>
    <w:uiPriority w:val="99"/>
    <w:semiHidden/>
    <w:unhideWhenUsed/>
    <w:rsid w:val="004100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00D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100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00D5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Studi</dc:creator>
  <cp:lastModifiedBy>Andrea</cp:lastModifiedBy>
  <cp:revision>3</cp:revision>
  <dcterms:created xsi:type="dcterms:W3CDTF">2020-04-14T21:58:00Z</dcterms:created>
  <dcterms:modified xsi:type="dcterms:W3CDTF">2020-04-14T21:59:00Z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2018-12-08T00:00:00Z</vt:filetime>
  </property>
</Properties>
</file>